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5258" w:rsidRDefault="00E83B96">
      <w:pPr>
        <w:rPr>
          <w:rFonts w:ascii="Arial" w:eastAsia="Arial" w:hAnsi="Arial" w:cs="Arial"/>
          <w:b/>
          <w:u w:val="single"/>
        </w:rPr>
      </w:pPr>
      <w:r>
        <w:rPr>
          <w:rFonts w:ascii="Arial" w:eastAsia="Arial" w:hAnsi="Arial" w:cs="Arial"/>
          <w:b/>
          <w:u w:val="single"/>
        </w:rPr>
        <w:t>ECB Club Equity and Diversity Policy - Brixworth Cricket Club 2022</w:t>
      </w:r>
    </w:p>
    <w:p w14:paraId="00000002" w14:textId="77777777" w:rsidR="00705258" w:rsidRDefault="00705258">
      <w:pPr>
        <w:rPr>
          <w:rFonts w:ascii="Arial" w:eastAsia="Arial" w:hAnsi="Arial" w:cs="Arial"/>
          <w:b/>
          <w:u w:val="single"/>
        </w:rPr>
      </w:pPr>
    </w:p>
    <w:p w14:paraId="00000003" w14:textId="77777777" w:rsidR="00705258" w:rsidRDefault="00E83B96">
      <w:pPr>
        <w:rPr>
          <w:rFonts w:ascii="Arial" w:eastAsia="Arial" w:hAnsi="Arial" w:cs="Arial"/>
        </w:rPr>
      </w:pPr>
      <w:r>
        <w:rPr>
          <w:rFonts w:ascii="Arial" w:eastAsia="Arial" w:hAnsi="Arial" w:cs="Arial"/>
        </w:rPr>
        <w:t>Brixworth Cricket Club, in all its activities, is fully committed to the principles of equality of opportunity in cricket and to ensuring that its employees, members and all other individuals working or volunteering for Brixworth Cricket Club and participa</w:t>
      </w:r>
      <w:r>
        <w:rPr>
          <w:rFonts w:ascii="Arial" w:eastAsia="Arial" w:hAnsi="Arial" w:cs="Arial"/>
        </w:rPr>
        <w:t>ting in or watching Brixworth Cricket Club’s activities are treated fairly and can conduct their activities free from discrimination, harassment or intimidation.</w:t>
      </w:r>
    </w:p>
    <w:p w14:paraId="00000004" w14:textId="77777777" w:rsidR="00705258" w:rsidRDefault="00E83B96">
      <w:pPr>
        <w:rPr>
          <w:rFonts w:ascii="Arial" w:eastAsia="Arial" w:hAnsi="Arial" w:cs="Arial"/>
        </w:rPr>
      </w:pPr>
      <w:r>
        <w:rPr>
          <w:rFonts w:ascii="Arial" w:eastAsia="Arial" w:hAnsi="Arial" w:cs="Arial"/>
        </w:rPr>
        <w:t xml:space="preserve"> • Brixworth Cricket Club in all its activities will not discriminate, or in any way treat any</w:t>
      </w:r>
      <w:r>
        <w:rPr>
          <w:rFonts w:ascii="Arial" w:eastAsia="Arial" w:hAnsi="Arial" w:cs="Arial"/>
        </w:rPr>
        <w:t>one less favourably against on the grounds of age, gender, disability, race, parental or marital status, pregnancy, religion or belief or sexual orientation.</w:t>
      </w:r>
    </w:p>
    <w:p w14:paraId="00000005" w14:textId="77777777" w:rsidR="00705258" w:rsidRDefault="00E83B96">
      <w:pPr>
        <w:rPr>
          <w:rFonts w:ascii="Arial" w:eastAsia="Arial" w:hAnsi="Arial" w:cs="Arial"/>
        </w:rPr>
      </w:pPr>
      <w:r>
        <w:rPr>
          <w:rFonts w:ascii="Arial" w:eastAsia="Arial" w:hAnsi="Arial" w:cs="Arial"/>
        </w:rPr>
        <w:t xml:space="preserve"> • Brixworth Cricket Club will not tolerate harassment, bullying, abuse, or victimisation of indiv</w:t>
      </w:r>
      <w:r>
        <w:rPr>
          <w:rFonts w:ascii="Arial" w:eastAsia="Arial" w:hAnsi="Arial" w:cs="Arial"/>
        </w:rPr>
        <w:t>iduals.</w:t>
      </w:r>
    </w:p>
    <w:p w14:paraId="00000006" w14:textId="77777777" w:rsidR="00705258" w:rsidRDefault="00E83B96">
      <w:pPr>
        <w:rPr>
          <w:rFonts w:ascii="Arial" w:eastAsia="Arial" w:hAnsi="Arial" w:cs="Arial"/>
        </w:rPr>
      </w:pPr>
      <w:r>
        <w:rPr>
          <w:rFonts w:ascii="Arial" w:eastAsia="Arial" w:hAnsi="Arial" w:cs="Arial"/>
        </w:rPr>
        <w:t xml:space="preserve"> • Brixworth Cricket Club will endeavour to create access and opportunity for all those who wish to participate and are lawfully eligible to participate in these activities. </w:t>
      </w:r>
    </w:p>
    <w:p w14:paraId="00000007" w14:textId="77777777" w:rsidR="00705258" w:rsidRDefault="00E83B96">
      <w:pPr>
        <w:rPr>
          <w:rFonts w:ascii="Arial" w:eastAsia="Arial" w:hAnsi="Arial" w:cs="Arial"/>
        </w:rPr>
      </w:pPr>
      <w:r>
        <w:rPr>
          <w:rFonts w:ascii="Arial" w:eastAsia="Arial" w:hAnsi="Arial" w:cs="Arial"/>
        </w:rPr>
        <w:t>• Brixworth Cricket Club will ensure that it complies with the requiremen</w:t>
      </w:r>
      <w:r>
        <w:rPr>
          <w:rFonts w:ascii="Arial" w:eastAsia="Arial" w:hAnsi="Arial" w:cs="Arial"/>
        </w:rPr>
        <w:t xml:space="preserve">ts of the Equality Act 2010 and shall take all reasonable steps to ensure that its employees, members, and volunteers adhere to these requirements and this policy. </w:t>
      </w:r>
    </w:p>
    <w:p w14:paraId="00000008" w14:textId="77777777" w:rsidR="00705258" w:rsidRDefault="00E83B96">
      <w:pPr>
        <w:rPr>
          <w:rFonts w:ascii="Arial" w:eastAsia="Arial" w:hAnsi="Arial" w:cs="Arial"/>
        </w:rPr>
      </w:pPr>
      <w:r>
        <w:rPr>
          <w:rFonts w:ascii="Arial" w:eastAsia="Arial" w:hAnsi="Arial" w:cs="Arial"/>
        </w:rPr>
        <w:t>• This policy is fully supported by Brixworth Cricket Club’s officers and management commit</w:t>
      </w:r>
      <w:r>
        <w:rPr>
          <w:rFonts w:ascii="Arial" w:eastAsia="Arial" w:hAnsi="Arial" w:cs="Arial"/>
        </w:rPr>
        <w:t xml:space="preserve">tee who are responsible for the implementation of this policy. Brixworth Cricket Club is committed to the investigation of any claims when brought to its attention of discrimination, harassment, bullying, </w:t>
      </w:r>
      <w:proofErr w:type="gramStart"/>
      <w:r>
        <w:rPr>
          <w:rFonts w:ascii="Arial" w:eastAsia="Arial" w:hAnsi="Arial" w:cs="Arial"/>
        </w:rPr>
        <w:t>abuse</w:t>
      </w:r>
      <w:proofErr w:type="gramEnd"/>
      <w:r>
        <w:rPr>
          <w:rFonts w:ascii="Arial" w:eastAsia="Arial" w:hAnsi="Arial" w:cs="Arial"/>
        </w:rPr>
        <w:t xml:space="preserve"> or victimisation of an individual, and reserv</w:t>
      </w:r>
      <w:r>
        <w:rPr>
          <w:rFonts w:ascii="Arial" w:eastAsia="Arial" w:hAnsi="Arial" w:cs="Arial"/>
        </w:rPr>
        <w:t>es the right to impose such sanction as it considers appropriate and proportionate, where such is found to be the case.</w:t>
      </w:r>
    </w:p>
    <w:sectPr w:rsidR="00705258">
      <w:pgSz w:w="11906" w:h="16838"/>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258"/>
    <w:rsid w:val="00705258"/>
    <w:rsid w:val="00E83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175E0-DA8D-4336-A238-1A38CEAF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B7E1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a1JPYRhyvA33XADQdFLov6zafQ==">AMUW2mWFZ5i32w2QqwIssNyj+cBxuxkTs94gmvanMXJkQBh96l8hdLRF11OffsfXg+oKLBuSY2lU+fHoPhNrEOwHDDlmOMi2Yex89aG3vbm79TQ/4KH2oJc=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Dale</dc:creator>
  <cp:lastModifiedBy>Andrew Dale</cp:lastModifiedBy>
  <cp:revision>2</cp:revision>
  <dcterms:created xsi:type="dcterms:W3CDTF">2022-03-04T11:01:00Z</dcterms:created>
  <dcterms:modified xsi:type="dcterms:W3CDTF">2022-03-04T11:01:00Z</dcterms:modified>
</cp:coreProperties>
</file>